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64" w:rsidRDefault="001F2964" w:rsidP="001F2964">
      <w:pPr>
        <w:pStyle w:val="ListParagraph"/>
        <w:spacing w:line="264" w:lineRule="auto"/>
      </w:pPr>
      <w:r w:rsidRPr="00320A46">
        <w:rPr>
          <w:noProof/>
        </w:rPr>
        <w:drawing>
          <wp:inline distT="0" distB="0" distL="0" distR="0">
            <wp:extent cx="3067050" cy="6258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09" cy="627742"/>
                    </a:xfrm>
                    <a:prstGeom prst="rect">
                      <a:avLst/>
                    </a:prstGeom>
                  </pic:spPr>
                </pic:pic>
              </a:graphicData>
            </a:graphic>
          </wp:inline>
        </w:drawing>
      </w:r>
      <w:r>
        <w:t xml:space="preserve">          </w:t>
      </w:r>
      <w:r w:rsidRPr="00320A46">
        <w:rPr>
          <w:noProof/>
        </w:rPr>
        <w:drawing>
          <wp:inline distT="0" distB="0" distL="0" distR="0">
            <wp:extent cx="2156221" cy="676275"/>
            <wp:effectExtent l="19050" t="0" r="0" b="0"/>
            <wp:docPr id="2" name="Picture 4"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677545"/>
                    </a:xfrm>
                    <a:prstGeom prst="rect">
                      <a:avLst/>
                    </a:prstGeom>
                    <a:noFill/>
                    <a:ln>
                      <a:noFill/>
                    </a:ln>
                  </pic:spPr>
                </pic:pic>
              </a:graphicData>
            </a:graphic>
          </wp:inline>
        </w:drawing>
      </w:r>
    </w:p>
    <w:p w:rsidR="001F2964" w:rsidRPr="00F52436" w:rsidRDefault="001F2964" w:rsidP="000C008F">
      <w:pPr>
        <w:spacing w:after="0"/>
        <w:jc w:val="center"/>
        <w:rPr>
          <w:b/>
          <w:color w:val="C00000"/>
          <w:sz w:val="28"/>
          <w:szCs w:val="28"/>
        </w:rPr>
      </w:pPr>
      <w:r w:rsidRPr="00F52436">
        <w:rPr>
          <w:b/>
          <w:color w:val="C00000"/>
          <w:sz w:val="28"/>
          <w:szCs w:val="28"/>
        </w:rPr>
        <w:t>Frequently Asked Questions</w:t>
      </w:r>
    </w:p>
    <w:p w:rsidR="00E62246" w:rsidRDefault="00E62246" w:rsidP="00E62246">
      <w:pPr>
        <w:spacing w:after="0"/>
        <w:rPr>
          <w:color w:val="C00000"/>
        </w:rPr>
      </w:pPr>
    </w:p>
    <w:p w:rsidR="00F52436" w:rsidRPr="00F52436" w:rsidRDefault="00F52436" w:rsidP="00E62246">
      <w:pPr>
        <w:spacing w:after="0"/>
        <w:rPr>
          <w:b/>
          <w:i/>
          <w:sz w:val="28"/>
          <w:szCs w:val="28"/>
          <w:u w:val="single"/>
        </w:rPr>
      </w:pPr>
      <w:r w:rsidRPr="00F52436">
        <w:rPr>
          <w:b/>
          <w:i/>
          <w:sz w:val="28"/>
          <w:szCs w:val="28"/>
          <w:u w:val="single"/>
        </w:rPr>
        <w:t>Account Set Up</w:t>
      </w:r>
    </w:p>
    <w:p w:rsidR="00F52436" w:rsidRPr="00F52436" w:rsidRDefault="00F52436" w:rsidP="00E62246">
      <w:pPr>
        <w:spacing w:after="0"/>
        <w:rPr>
          <w:color w:val="C00000"/>
        </w:rPr>
      </w:pPr>
    </w:p>
    <w:p w:rsidR="00F52436" w:rsidRPr="00F52436" w:rsidRDefault="00F52436" w:rsidP="00F52436">
      <w:pPr>
        <w:spacing w:after="0"/>
        <w:jc w:val="both"/>
        <w:rPr>
          <w:rFonts w:cs="Arial"/>
          <w:b/>
          <w:noProof/>
          <w:u w:val="single"/>
        </w:rPr>
      </w:pPr>
      <w:r w:rsidRPr="00F52436">
        <w:rPr>
          <w:rFonts w:cs="Arial"/>
          <w:b/>
          <w:noProof/>
          <w:u w:val="single"/>
        </w:rPr>
        <w:t>How will my cards be sent?</w:t>
      </w:r>
    </w:p>
    <w:p w:rsidR="00F52436" w:rsidRPr="00F52436" w:rsidRDefault="00F52436" w:rsidP="00F52436">
      <w:pPr>
        <w:spacing w:after="0"/>
        <w:jc w:val="both"/>
        <w:rPr>
          <w:rFonts w:cs="Arial"/>
          <w:b/>
          <w:noProof/>
          <w:u w:val="single"/>
        </w:rPr>
      </w:pPr>
      <w:r w:rsidRPr="00F52436">
        <w:rPr>
          <w:rFonts w:cs="Arial"/>
          <w:noProof/>
        </w:rPr>
        <w:t>Cards and welcome package are shipped via 2 day Fed-Ex.</w:t>
      </w:r>
    </w:p>
    <w:p w:rsidR="00F52436" w:rsidRPr="00F52436" w:rsidRDefault="00F52436" w:rsidP="00F52436">
      <w:pPr>
        <w:jc w:val="both"/>
        <w:rPr>
          <w:rFonts w:cs="Arial"/>
          <w:noProof/>
        </w:rPr>
      </w:pPr>
    </w:p>
    <w:p w:rsidR="00F52436" w:rsidRPr="00F52436" w:rsidRDefault="00F52436" w:rsidP="00F52436">
      <w:pPr>
        <w:spacing w:after="0"/>
        <w:rPr>
          <w:b/>
          <w:noProof/>
          <w:u w:val="single"/>
        </w:rPr>
      </w:pPr>
      <w:r w:rsidRPr="00F52436">
        <w:rPr>
          <w:b/>
          <w:noProof/>
          <w:u w:val="single"/>
        </w:rPr>
        <w:t>What do I do when I receive my cards?</w:t>
      </w:r>
    </w:p>
    <w:p w:rsidR="00F52436" w:rsidRPr="00F52436" w:rsidRDefault="00F52436" w:rsidP="00F52436">
      <w:pPr>
        <w:spacing w:after="0"/>
        <w:rPr>
          <w:noProof/>
        </w:rPr>
      </w:pPr>
      <w:r w:rsidRPr="00F52436">
        <w:rPr>
          <w:noProof/>
        </w:rPr>
        <w:t>Call WEX Fleet One toll-free at 877-239-2353 to activate your account.  Once your account is activated, money will need to be loaded to the account to allow use of the fuel cards.</w:t>
      </w:r>
    </w:p>
    <w:p w:rsidR="00F52436" w:rsidRPr="00F52436" w:rsidRDefault="00F52436" w:rsidP="00F52436">
      <w:pPr>
        <w:spacing w:after="0"/>
        <w:rPr>
          <w:noProof/>
          <w:color w:val="FF0000"/>
        </w:rPr>
      </w:pPr>
    </w:p>
    <w:p w:rsidR="00F52436" w:rsidRPr="00F52436" w:rsidRDefault="00F52436" w:rsidP="00F52436">
      <w:pPr>
        <w:spacing w:after="0"/>
        <w:rPr>
          <w:b/>
          <w:noProof/>
          <w:u w:val="single"/>
        </w:rPr>
      </w:pPr>
      <w:r w:rsidRPr="00F52436">
        <w:rPr>
          <w:b/>
          <w:noProof/>
          <w:u w:val="single"/>
        </w:rPr>
        <w:t>How do I load money to my (prepaid) account?</w:t>
      </w:r>
    </w:p>
    <w:p w:rsidR="00F52436" w:rsidRPr="00F52436" w:rsidRDefault="00F52436" w:rsidP="00F52436">
      <w:pPr>
        <w:spacing w:after="0"/>
        <w:rPr>
          <w:noProof/>
        </w:rPr>
      </w:pPr>
      <w:r w:rsidRPr="00F52436">
        <w:rPr>
          <w:noProof/>
        </w:rPr>
        <w:t>Money can be loaded to your account via the following methods:</w:t>
      </w:r>
    </w:p>
    <w:p w:rsidR="00F52436" w:rsidRPr="00F52436" w:rsidRDefault="00F52436" w:rsidP="00F52436">
      <w:pPr>
        <w:pStyle w:val="ListParagraph"/>
        <w:numPr>
          <w:ilvl w:val="0"/>
          <w:numId w:val="6"/>
        </w:numPr>
        <w:spacing w:after="0"/>
        <w:rPr>
          <w:noProof/>
        </w:rPr>
      </w:pPr>
      <w:r w:rsidRPr="00F52436">
        <w:rPr>
          <w:i/>
          <w:noProof/>
        </w:rPr>
        <w:t>Wire</w:t>
      </w:r>
      <w:r w:rsidRPr="00F52436">
        <w:rPr>
          <w:noProof/>
        </w:rPr>
        <w:t xml:space="preserve"> – costs up to $15 and funds are available within one – two hours for use</w:t>
      </w:r>
    </w:p>
    <w:p w:rsidR="00F52436" w:rsidRPr="00F52436" w:rsidRDefault="00F52436" w:rsidP="00F52436">
      <w:pPr>
        <w:pStyle w:val="ListParagraph"/>
        <w:numPr>
          <w:ilvl w:val="0"/>
          <w:numId w:val="6"/>
        </w:numPr>
        <w:spacing w:after="0"/>
        <w:rPr>
          <w:noProof/>
        </w:rPr>
      </w:pPr>
      <w:r w:rsidRPr="00F52436">
        <w:rPr>
          <w:i/>
          <w:noProof/>
        </w:rPr>
        <w:t>Western Union</w:t>
      </w:r>
      <w:r w:rsidRPr="00F52436">
        <w:rPr>
          <w:noProof/>
        </w:rPr>
        <w:t xml:space="preserve"> – costs up to $20 and funds are available within one – two hours for use</w:t>
      </w:r>
    </w:p>
    <w:p w:rsidR="00F52436" w:rsidRPr="00F52436" w:rsidRDefault="00F52436" w:rsidP="00F52436">
      <w:pPr>
        <w:pStyle w:val="ListParagraph"/>
        <w:numPr>
          <w:ilvl w:val="0"/>
          <w:numId w:val="6"/>
        </w:numPr>
        <w:spacing w:after="0"/>
        <w:rPr>
          <w:noProof/>
        </w:rPr>
      </w:pPr>
      <w:r w:rsidRPr="00F52436">
        <w:rPr>
          <w:i/>
          <w:noProof/>
        </w:rPr>
        <w:t>Customer ACH/Electronic Funds Transfer</w:t>
      </w:r>
      <w:r w:rsidRPr="00F52436">
        <w:rPr>
          <w:noProof/>
        </w:rPr>
        <w:t xml:space="preserve"> – costs are $0 initiated through your bank and funds are available within two – three business days for use </w:t>
      </w:r>
    </w:p>
    <w:p w:rsidR="00F52436" w:rsidRPr="00F52436" w:rsidRDefault="00F52436" w:rsidP="00F52436">
      <w:pPr>
        <w:pStyle w:val="ListParagraph"/>
        <w:numPr>
          <w:ilvl w:val="0"/>
          <w:numId w:val="6"/>
        </w:numPr>
        <w:spacing w:after="0"/>
        <w:rPr>
          <w:noProof/>
        </w:rPr>
      </w:pPr>
      <w:r w:rsidRPr="00F52436">
        <w:rPr>
          <w:i/>
          <w:noProof/>
        </w:rPr>
        <w:t>Third Party Check (T</w:t>
      </w:r>
      <w:r w:rsidRPr="00F52436">
        <w:rPr>
          <w:noProof/>
        </w:rPr>
        <w:t>-</w:t>
      </w:r>
      <w:r w:rsidRPr="00F52436">
        <w:rPr>
          <w:i/>
          <w:noProof/>
        </w:rPr>
        <w:t>Chek/Comchek)</w:t>
      </w:r>
      <w:r w:rsidRPr="00F52436">
        <w:rPr>
          <w:noProof/>
        </w:rPr>
        <w:t xml:space="preserve"> – costs up to $3.00 per check and funds are available immediately after authorization. The authorization can be done over the phone by calling WEX Fleet One at 877-239-2353. </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Can I put controls on my cards?</w:t>
      </w:r>
    </w:p>
    <w:p w:rsidR="00F52436" w:rsidRDefault="00F52436" w:rsidP="00F52436">
      <w:pPr>
        <w:spacing w:after="0"/>
        <w:rPr>
          <w:noProof/>
        </w:rPr>
      </w:pPr>
      <w:r w:rsidRPr="00F52436">
        <w:rPr>
          <w:noProof/>
        </w:rPr>
        <w:t>Yes, spend controls can be added to your cards for a layer of security. These controls can be added through a toll-free call to WEX Fleet One C</w:t>
      </w:r>
      <w:r w:rsidR="00A438F2">
        <w:rPr>
          <w:noProof/>
        </w:rPr>
        <w:t xml:space="preserve">ustomer Service at 877-239-2353 </w:t>
      </w:r>
      <w:bookmarkStart w:id="0" w:name="_GoBack"/>
      <w:bookmarkEnd w:id="0"/>
      <w:r w:rsidRPr="00F52436">
        <w:rPr>
          <w:noProof/>
        </w:rPr>
        <w:t>or by logging into your account through the online system.</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How do I review my invoice?</w:t>
      </w:r>
    </w:p>
    <w:p w:rsidR="00F52436" w:rsidRPr="00F52436" w:rsidRDefault="00F52436" w:rsidP="00F52436">
      <w:pPr>
        <w:spacing w:after="0"/>
        <w:rPr>
          <w:noProof/>
        </w:rPr>
      </w:pPr>
      <w:r w:rsidRPr="00F52436">
        <w:rPr>
          <w:noProof/>
        </w:rPr>
        <w:t xml:space="preserve">Log in, with your username and password into the online system at </w:t>
      </w:r>
      <w:hyperlink r:id="rId11" w:history="1">
        <w:r w:rsidRPr="00F52436">
          <w:rPr>
            <w:rStyle w:val="Hyperlink"/>
            <w:rFonts w:cs="Arial"/>
            <w:noProof/>
          </w:rPr>
          <w:t>www.fleetone.com</w:t>
        </w:r>
      </w:hyperlink>
      <w:r w:rsidRPr="00F52436">
        <w:rPr>
          <w:noProof/>
        </w:rPr>
        <w:t>, to review your invoice.</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How do I review my transactions?</w:t>
      </w:r>
    </w:p>
    <w:p w:rsidR="00F52436" w:rsidRPr="00F52436" w:rsidRDefault="00F52436" w:rsidP="00F52436">
      <w:pPr>
        <w:spacing w:after="0"/>
        <w:rPr>
          <w:noProof/>
        </w:rPr>
      </w:pPr>
      <w:r w:rsidRPr="00F52436">
        <w:rPr>
          <w:noProof/>
        </w:rPr>
        <w:t>Review line item transactional data by card and driver to understand exactly what you are spending through the WEX Fleet One online system.</w:t>
      </w:r>
    </w:p>
    <w:p w:rsidR="00F52436" w:rsidRDefault="00F52436" w:rsidP="00F52436">
      <w:pPr>
        <w:spacing w:after="0"/>
        <w:rPr>
          <w:rFonts w:ascii="Arial" w:hAnsi="Arial"/>
          <w:noProof/>
          <w:sz w:val="10"/>
          <w:szCs w:val="10"/>
        </w:rPr>
      </w:pPr>
    </w:p>
    <w:p w:rsidR="00F52436" w:rsidRDefault="00F52436" w:rsidP="00F52436">
      <w:pPr>
        <w:spacing w:after="0"/>
        <w:rPr>
          <w:rFonts w:ascii="Arial" w:hAnsi="Arial"/>
          <w:noProof/>
          <w:sz w:val="24"/>
          <w:szCs w:val="24"/>
        </w:rPr>
      </w:pPr>
    </w:p>
    <w:p w:rsidR="00F52436" w:rsidRDefault="00F52436" w:rsidP="00F52436">
      <w:pPr>
        <w:spacing w:after="0"/>
        <w:rPr>
          <w:rFonts w:ascii="Arial" w:hAnsi="Arial"/>
          <w:noProof/>
          <w:sz w:val="24"/>
          <w:szCs w:val="24"/>
        </w:rPr>
      </w:pPr>
    </w:p>
    <w:p w:rsidR="00F52436" w:rsidRDefault="00F52436" w:rsidP="00F52436">
      <w:pPr>
        <w:spacing w:after="0"/>
        <w:rPr>
          <w:rFonts w:ascii="Arial" w:hAnsi="Arial"/>
          <w:noProof/>
          <w:sz w:val="24"/>
          <w:szCs w:val="24"/>
        </w:rPr>
      </w:pPr>
    </w:p>
    <w:p w:rsidR="00F52436" w:rsidRDefault="00F52436" w:rsidP="00F52436">
      <w:pPr>
        <w:spacing w:after="0"/>
        <w:rPr>
          <w:rFonts w:ascii="Arial" w:hAnsi="Arial"/>
          <w:noProof/>
          <w:sz w:val="24"/>
          <w:szCs w:val="24"/>
        </w:rPr>
      </w:pPr>
      <w:r>
        <w:rPr>
          <w:noProof/>
        </w:rPr>
        <w:lastRenderedPageBreak/>
        <w:drawing>
          <wp:inline distT="0" distB="0" distL="0" distR="0" wp14:anchorId="21D4E906" wp14:editId="7FFC586D">
            <wp:extent cx="3506875" cy="68328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6011" cy="685068"/>
                    </a:xfrm>
                    <a:prstGeom prst="rect">
                      <a:avLst/>
                    </a:prstGeom>
                  </pic:spPr>
                </pic:pic>
              </a:graphicData>
            </a:graphic>
          </wp:inline>
        </w:drawing>
      </w:r>
      <w:r>
        <w:rPr>
          <w:noProof/>
        </w:rPr>
        <w:t xml:space="preserve">        </w:t>
      </w:r>
      <w:r>
        <w:rPr>
          <w:noProof/>
        </w:rPr>
        <w:drawing>
          <wp:inline distT="0" distB="0" distL="0" distR="0" wp14:anchorId="0ED95838" wp14:editId="431A1151">
            <wp:extent cx="2160270" cy="753745"/>
            <wp:effectExtent l="0" t="0" r="0" b="8255"/>
            <wp:docPr id="457" name="Picture 457"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753745"/>
                    </a:xfrm>
                    <a:prstGeom prst="rect">
                      <a:avLst/>
                    </a:prstGeom>
                    <a:noFill/>
                    <a:ln>
                      <a:noFill/>
                    </a:ln>
                  </pic:spPr>
                </pic:pic>
              </a:graphicData>
            </a:graphic>
          </wp:inline>
        </w:drawing>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How do I pay my invoice?</w:t>
      </w:r>
    </w:p>
    <w:p w:rsidR="00F52436" w:rsidRPr="00F52436" w:rsidRDefault="00F52436" w:rsidP="00F52436">
      <w:pPr>
        <w:spacing w:after="0"/>
        <w:rPr>
          <w:noProof/>
        </w:rPr>
      </w:pPr>
      <w:r w:rsidRPr="00F52436">
        <w:rPr>
          <w:noProof/>
        </w:rPr>
        <w:t>WEX Fleet One offers several convenient ways to pay your invoice.  Carriers with a line of credit can set up an ACH AutoPay, use our online payment system, send a customer initiated ACH, wire payments or send a Western Union.</w:t>
      </w:r>
    </w:p>
    <w:p w:rsidR="00F52436" w:rsidRPr="00F52436" w:rsidRDefault="00F52436" w:rsidP="00F52436">
      <w:pPr>
        <w:spacing w:after="0"/>
        <w:rPr>
          <w:noProof/>
        </w:rPr>
      </w:pPr>
    </w:p>
    <w:p w:rsidR="00F52436" w:rsidRPr="00F52436" w:rsidRDefault="00F52436" w:rsidP="00F52436">
      <w:pPr>
        <w:spacing w:after="0"/>
        <w:rPr>
          <w:b/>
          <w:noProof/>
          <w:u w:val="single"/>
        </w:rPr>
      </w:pPr>
      <w:r w:rsidRPr="00F52436">
        <w:rPr>
          <w:b/>
          <w:noProof/>
          <w:u w:val="single"/>
        </w:rPr>
        <w:t>Where can I save money on the card?</w:t>
      </w:r>
    </w:p>
    <w:p w:rsidR="00F52436" w:rsidRDefault="00F52436" w:rsidP="00F52436">
      <w:pPr>
        <w:spacing w:after="0"/>
        <w:rPr>
          <w:noProof/>
        </w:rPr>
      </w:pPr>
      <w:r w:rsidRPr="00F52436">
        <w:rPr>
          <w:noProof/>
        </w:rPr>
        <w:t>The CarsArrive network offers Carriers discount pricing at Pilot Flying J, Wilco and Sapp Bros. locations.</w:t>
      </w:r>
      <w:r>
        <w:rPr>
          <w:noProof/>
        </w:rPr>
        <w:t xml:space="preserve">  Refer to CarsArrive.com for more information.</w:t>
      </w:r>
    </w:p>
    <w:p w:rsidR="00F52436" w:rsidRPr="00F52436" w:rsidRDefault="00F52436" w:rsidP="00F52436">
      <w:pPr>
        <w:spacing w:after="0"/>
        <w:rPr>
          <w:noProof/>
        </w:rPr>
      </w:pPr>
    </w:p>
    <w:p w:rsidR="00F52436" w:rsidRPr="00F52436" w:rsidRDefault="00F52436" w:rsidP="00E62246">
      <w:pPr>
        <w:spacing w:after="0"/>
        <w:rPr>
          <w:b/>
          <w:i/>
          <w:sz w:val="28"/>
          <w:szCs w:val="28"/>
          <w:u w:val="single"/>
        </w:rPr>
      </w:pPr>
      <w:r>
        <w:rPr>
          <w:b/>
          <w:i/>
          <w:sz w:val="28"/>
          <w:szCs w:val="28"/>
          <w:u w:val="single"/>
        </w:rPr>
        <w:t>Customer Service</w:t>
      </w:r>
    </w:p>
    <w:p w:rsidR="00F52436" w:rsidRPr="00E62246" w:rsidRDefault="00F52436" w:rsidP="00E62246">
      <w:pPr>
        <w:spacing w:after="0"/>
        <w:rPr>
          <w:color w:val="C00000"/>
        </w:rPr>
      </w:pPr>
    </w:p>
    <w:p w:rsidR="001F2964" w:rsidRPr="00F52436" w:rsidRDefault="001F2964" w:rsidP="00F52436">
      <w:pPr>
        <w:spacing w:after="0" w:line="264" w:lineRule="auto"/>
        <w:jc w:val="both"/>
        <w:rPr>
          <w:b/>
          <w:u w:val="single"/>
        </w:rPr>
      </w:pPr>
      <w:r w:rsidRPr="00F52436">
        <w:rPr>
          <w:b/>
          <w:u w:val="single"/>
        </w:rPr>
        <w:t xml:space="preserve">Why is my transaction/card failing? </w:t>
      </w:r>
    </w:p>
    <w:p w:rsidR="001F2964" w:rsidRDefault="001F2964" w:rsidP="00F52436">
      <w:pPr>
        <w:spacing w:after="0" w:line="264" w:lineRule="auto"/>
        <w:jc w:val="both"/>
      </w:pPr>
      <w:r>
        <w:t>There are multiple reasons why a transaction/card fails including but not limited to:</w:t>
      </w:r>
    </w:p>
    <w:p w:rsidR="001F2964" w:rsidRDefault="001F2964" w:rsidP="00F52436">
      <w:pPr>
        <w:pStyle w:val="ListParagraph"/>
        <w:numPr>
          <w:ilvl w:val="0"/>
          <w:numId w:val="2"/>
        </w:numPr>
        <w:spacing w:after="0" w:line="264" w:lineRule="auto"/>
        <w:jc w:val="both"/>
      </w:pPr>
      <w:r>
        <w:t>incorrect PIN or unit information</w:t>
      </w:r>
    </w:p>
    <w:p w:rsidR="001F2964" w:rsidRDefault="001F2964" w:rsidP="00F52436">
      <w:pPr>
        <w:pStyle w:val="ListParagraph"/>
        <w:numPr>
          <w:ilvl w:val="0"/>
          <w:numId w:val="2"/>
        </w:numPr>
        <w:spacing w:after="0" w:line="264" w:lineRule="auto"/>
        <w:jc w:val="both"/>
      </w:pPr>
      <w:r>
        <w:t xml:space="preserve">insufficient company or card balance </w:t>
      </w:r>
    </w:p>
    <w:p w:rsidR="001F2964" w:rsidRDefault="001F2964" w:rsidP="00F52436">
      <w:pPr>
        <w:pStyle w:val="ListParagraph"/>
        <w:numPr>
          <w:ilvl w:val="0"/>
          <w:numId w:val="2"/>
        </w:numPr>
        <w:spacing w:after="0" w:line="264" w:lineRule="auto"/>
        <w:jc w:val="both"/>
      </w:pPr>
      <w:r>
        <w:t>card not reading properly at the pump</w:t>
      </w:r>
    </w:p>
    <w:p w:rsidR="001F2964" w:rsidRPr="00E62246" w:rsidRDefault="001F2964" w:rsidP="00F52436">
      <w:pPr>
        <w:pStyle w:val="ListParagraph"/>
        <w:spacing w:after="0" w:line="264" w:lineRule="auto"/>
        <w:jc w:val="both"/>
        <w:rPr>
          <w:sz w:val="14"/>
          <w:szCs w:val="14"/>
        </w:rPr>
      </w:pPr>
    </w:p>
    <w:p w:rsidR="001F2964" w:rsidRDefault="001F2964" w:rsidP="00F52436">
      <w:pPr>
        <w:spacing w:after="0" w:line="264" w:lineRule="auto"/>
        <w:jc w:val="both"/>
      </w:pPr>
      <w:r>
        <w:t>Most stations will generate an error code and give the reason a transactions fails. If an error code is not generated normally this indicates a pump related issue, driver should be directed to the fuel desk for assistance.  If additional information is needed, please redirect driver/fleet to contact WEX/F1 customer support at 800-359-7587.</w:t>
      </w:r>
    </w:p>
    <w:p w:rsidR="00F52436" w:rsidRDefault="00F52436" w:rsidP="00F52436">
      <w:pPr>
        <w:spacing w:after="0" w:line="264" w:lineRule="auto"/>
        <w:jc w:val="both"/>
      </w:pPr>
    </w:p>
    <w:p w:rsidR="001F2964" w:rsidRPr="00F52436" w:rsidRDefault="001F2964" w:rsidP="00F52436">
      <w:pPr>
        <w:spacing w:after="0" w:line="264" w:lineRule="auto"/>
        <w:jc w:val="both"/>
        <w:rPr>
          <w:b/>
          <w:u w:val="single"/>
        </w:rPr>
      </w:pPr>
      <w:r w:rsidRPr="00F52436">
        <w:rPr>
          <w:b/>
          <w:u w:val="single"/>
        </w:rPr>
        <w:t>Are you able to assist with IFTA (International Fuel Tax Agreement) reporting?</w:t>
      </w:r>
    </w:p>
    <w:p w:rsidR="001A0D27" w:rsidRDefault="001F2964" w:rsidP="00F52436">
      <w:pPr>
        <w:spacing w:after="0" w:line="264" w:lineRule="auto"/>
        <w:jc w:val="both"/>
      </w:pPr>
      <w:r>
        <w:t>We do not assist directly with IFTA reporting but we do supply each fleet with online access to gather the necessary information to file. WEX/F1 customer support can assist in setting up online access. If a company is not able to pull the information from the website, the needed reports can be faxed or emailed to the customer. Please direct the requesting party to contact customer support</w:t>
      </w:r>
      <w:r w:rsidR="001A0D27">
        <w:t xml:space="preserve"> at</w:t>
      </w:r>
      <w:r w:rsidR="000C585A">
        <w:t xml:space="preserve"> </w:t>
      </w:r>
      <w:r w:rsidR="001A0D27">
        <w:t>800-359-7587</w:t>
      </w:r>
      <w:r w:rsidR="00F52436">
        <w:t>.</w:t>
      </w:r>
    </w:p>
    <w:p w:rsidR="00F52436" w:rsidRDefault="00F52436" w:rsidP="00F52436">
      <w:pPr>
        <w:spacing w:after="0" w:line="264" w:lineRule="auto"/>
        <w:jc w:val="both"/>
      </w:pPr>
    </w:p>
    <w:p w:rsidR="001F2964" w:rsidRPr="00F52436" w:rsidRDefault="001F2964" w:rsidP="00F52436">
      <w:pPr>
        <w:spacing w:after="0" w:line="264" w:lineRule="auto"/>
        <w:jc w:val="both"/>
        <w:rPr>
          <w:b/>
          <w:u w:val="single"/>
        </w:rPr>
      </w:pPr>
      <w:r w:rsidRPr="00F52436">
        <w:rPr>
          <w:b/>
          <w:u w:val="single"/>
        </w:rPr>
        <w:t xml:space="preserve">Do you offer specialized reporting? </w:t>
      </w:r>
    </w:p>
    <w:p w:rsidR="001F2964" w:rsidRDefault="001F2964" w:rsidP="00F52436">
      <w:pPr>
        <w:spacing w:after="0" w:line="264" w:lineRule="auto"/>
        <w:jc w:val="both"/>
      </w:pPr>
      <w:r>
        <w:t>We do offer specialized reporting. If a company requires a specific file type (example 6,9,35 etc.) or is working with 3</w:t>
      </w:r>
      <w:r w:rsidRPr="00F52436">
        <w:rPr>
          <w:vertAlign w:val="superscript"/>
        </w:rPr>
        <w:t>rd</w:t>
      </w:r>
      <w:r>
        <w:t xml:space="preserve"> party software such as QuickBooks; we can set up the proper file types or ftp requirements. Please direct the customer to WEX/F1 customer support</w:t>
      </w:r>
      <w:r w:rsidR="001A0D27">
        <w:t>, 800-359-7587, we will require the file type</w:t>
      </w:r>
      <w:r>
        <w:t xml:space="preserve"> and/or the name of the software company they are importing to. </w:t>
      </w:r>
    </w:p>
    <w:p w:rsidR="001F2964" w:rsidRDefault="001F2964" w:rsidP="001F2964">
      <w:pPr>
        <w:pStyle w:val="ListParagraph"/>
        <w:spacing w:line="264" w:lineRule="auto"/>
        <w:jc w:val="both"/>
      </w:pPr>
    </w:p>
    <w:p w:rsidR="00F52436" w:rsidRDefault="00F52436" w:rsidP="001F2964">
      <w:pPr>
        <w:pStyle w:val="ListParagraph"/>
        <w:spacing w:line="264" w:lineRule="auto"/>
        <w:jc w:val="both"/>
      </w:pPr>
    </w:p>
    <w:p w:rsidR="00F52436" w:rsidRDefault="00F52436" w:rsidP="001F2964">
      <w:pPr>
        <w:pStyle w:val="ListParagraph"/>
        <w:spacing w:line="264" w:lineRule="auto"/>
        <w:jc w:val="both"/>
      </w:pPr>
    </w:p>
    <w:p w:rsidR="00F52436" w:rsidRDefault="00F52436" w:rsidP="00F52436">
      <w:pPr>
        <w:spacing w:line="264" w:lineRule="auto"/>
        <w:jc w:val="both"/>
        <w:rPr>
          <w:b/>
          <w:u w:val="single"/>
        </w:rPr>
      </w:pPr>
      <w:r w:rsidRPr="00320A46">
        <w:rPr>
          <w:noProof/>
        </w:rPr>
        <w:lastRenderedPageBreak/>
        <w:drawing>
          <wp:inline distT="0" distB="0" distL="0" distR="0" wp14:anchorId="4367A3FC" wp14:editId="7A0AD728">
            <wp:extent cx="3067050" cy="62581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09" cy="627742"/>
                    </a:xfrm>
                    <a:prstGeom prst="rect">
                      <a:avLst/>
                    </a:prstGeom>
                  </pic:spPr>
                </pic:pic>
              </a:graphicData>
            </a:graphic>
          </wp:inline>
        </w:drawing>
      </w:r>
      <w:r>
        <w:rPr>
          <w:noProof/>
        </w:rPr>
        <w:t xml:space="preserve">                   </w:t>
      </w:r>
      <w:r w:rsidRPr="00320A46">
        <w:rPr>
          <w:noProof/>
        </w:rPr>
        <w:drawing>
          <wp:inline distT="0" distB="0" distL="0" distR="0" wp14:anchorId="59F430E8" wp14:editId="08051338">
            <wp:extent cx="2156221" cy="676275"/>
            <wp:effectExtent l="19050" t="0" r="0" b="0"/>
            <wp:docPr id="5" name="Picture 4"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677545"/>
                    </a:xfrm>
                    <a:prstGeom prst="rect">
                      <a:avLst/>
                    </a:prstGeom>
                    <a:noFill/>
                    <a:ln>
                      <a:noFill/>
                    </a:ln>
                  </pic:spPr>
                </pic:pic>
              </a:graphicData>
            </a:graphic>
          </wp:inline>
        </w:drawing>
      </w:r>
    </w:p>
    <w:p w:rsidR="001F2964" w:rsidRPr="00F52436" w:rsidRDefault="001F2964" w:rsidP="00F52436">
      <w:pPr>
        <w:spacing w:line="264" w:lineRule="auto"/>
        <w:jc w:val="both"/>
        <w:rPr>
          <w:b/>
          <w:u w:val="single"/>
        </w:rPr>
      </w:pPr>
      <w:r w:rsidRPr="00F52436">
        <w:rPr>
          <w:b/>
          <w:u w:val="single"/>
        </w:rPr>
        <w:t xml:space="preserve">How can I order a new/replacement card(s) or F1 </w:t>
      </w:r>
      <w:proofErr w:type="spellStart"/>
      <w:r w:rsidRPr="00F52436">
        <w:rPr>
          <w:b/>
          <w:u w:val="single"/>
        </w:rPr>
        <w:t>PlusCheks</w:t>
      </w:r>
      <w:proofErr w:type="spellEnd"/>
      <w:r w:rsidRPr="00F52436">
        <w:rPr>
          <w:b/>
          <w:u w:val="single"/>
        </w:rPr>
        <w:t xml:space="preserve">? </w:t>
      </w:r>
    </w:p>
    <w:p w:rsidR="001F2964" w:rsidRPr="00F52436" w:rsidRDefault="00436414" w:rsidP="00F52436">
      <w:pPr>
        <w:spacing w:line="264" w:lineRule="auto"/>
        <w:jc w:val="both"/>
      </w:pPr>
      <w:r>
        <w:t xml:space="preserve">All card and </w:t>
      </w:r>
      <w:proofErr w:type="spellStart"/>
      <w:r>
        <w:t>PlusC</w:t>
      </w:r>
      <w:r w:rsidR="001F2964">
        <w:t>hek</w:t>
      </w:r>
      <w:proofErr w:type="spellEnd"/>
      <w:r w:rsidR="001F2964">
        <w:t xml:space="preserve"> orders can be placed with a WEX/F1 customer support representative, orders can take up to 7-10 bu</w:t>
      </w:r>
      <w:r>
        <w:t xml:space="preserve">siness days for delivery.  </w:t>
      </w:r>
      <w:proofErr w:type="spellStart"/>
      <w:r>
        <w:t>PlusC</w:t>
      </w:r>
      <w:r w:rsidR="001F2964">
        <w:t>heks</w:t>
      </w:r>
      <w:proofErr w:type="spellEnd"/>
      <w:r w:rsidR="001F2964">
        <w:t xml:space="preserve"> can also be ordered via the self service option on the website at </w:t>
      </w:r>
      <w:hyperlink r:id="rId12" w:history="1">
        <w:r w:rsidR="001F2964" w:rsidRPr="00111502">
          <w:rPr>
            <w:rStyle w:val="Hyperlink"/>
          </w:rPr>
          <w:t>http://www.fleetone.com/PlusCheks/</w:t>
        </w:r>
      </w:hyperlink>
      <w:r w:rsidR="001F2964">
        <w:t xml:space="preserve">. </w:t>
      </w:r>
    </w:p>
    <w:p w:rsidR="001F2964" w:rsidRDefault="001F2964" w:rsidP="00F52436">
      <w:pPr>
        <w:spacing w:line="264" w:lineRule="auto"/>
        <w:jc w:val="both"/>
      </w:pPr>
      <w:r>
        <w:t>*** We also offer overnight shipping via FedEx, overnight request must be called into WEX/F1 customer support and submitted by 2:30pm CST (additional fees do apply to express orders</w:t>
      </w:r>
      <w:r w:rsidR="001D226D">
        <w:t>) *</w:t>
      </w:r>
      <w:r>
        <w:t>**</w:t>
      </w:r>
    </w:p>
    <w:p w:rsidR="001F2964" w:rsidRPr="00F52436" w:rsidRDefault="001F2964" w:rsidP="00F52436">
      <w:pPr>
        <w:spacing w:line="264" w:lineRule="auto"/>
        <w:jc w:val="both"/>
        <w:rPr>
          <w:b/>
          <w:u w:val="single"/>
        </w:rPr>
      </w:pPr>
      <w:r w:rsidRPr="00F52436">
        <w:rPr>
          <w:b/>
          <w:u w:val="single"/>
        </w:rPr>
        <w:t>How do I change or update my mailing/billing address?</w:t>
      </w:r>
    </w:p>
    <w:p w:rsidR="001F2964" w:rsidRDefault="001F2964" w:rsidP="00F52436">
      <w:pPr>
        <w:spacing w:line="264" w:lineRule="auto"/>
        <w:jc w:val="both"/>
      </w:pPr>
      <w:r>
        <w:t>Please direct fleet to contact customer support.  The request can be submitted to a representative and completed by CSS (Customer Support Sp</w:t>
      </w:r>
      <w:r w:rsidR="00F420A3">
        <w:t>ecialist). Please allow up to 48</w:t>
      </w:r>
      <w:r>
        <w:t xml:space="preserve"> business hours for completion.</w:t>
      </w:r>
    </w:p>
    <w:p w:rsidR="00F52436" w:rsidRPr="00F52436" w:rsidRDefault="00F52436" w:rsidP="00F52436">
      <w:pPr>
        <w:spacing w:line="264" w:lineRule="auto"/>
        <w:jc w:val="both"/>
      </w:pPr>
    </w:p>
    <w:p w:rsidR="001F2964" w:rsidRPr="00F52436" w:rsidRDefault="001F2964" w:rsidP="00F52436">
      <w:pPr>
        <w:spacing w:after="0"/>
        <w:jc w:val="both"/>
        <w:rPr>
          <w:b/>
          <w:u w:val="single"/>
        </w:rPr>
      </w:pPr>
      <w:r w:rsidRPr="00F52436">
        <w:rPr>
          <w:b/>
          <w:u w:val="single"/>
        </w:rPr>
        <w:t xml:space="preserve">How do I add/delete authorized contacts on my account? </w:t>
      </w:r>
    </w:p>
    <w:p w:rsidR="001F2964" w:rsidRPr="00704F26" w:rsidRDefault="001F2964" w:rsidP="001F2964">
      <w:pPr>
        <w:pStyle w:val="ListParagraph"/>
        <w:spacing w:after="0"/>
        <w:jc w:val="both"/>
      </w:pPr>
      <w:r>
        <w:t>To add/delete authorized contacts an Authorized Fleet Contact form (AFC) must be completed. Please direct requesting party to WEX/F</w:t>
      </w:r>
      <w:r w:rsidR="00436414">
        <w:t>1 customer support at 800.359.7587</w:t>
      </w:r>
    </w:p>
    <w:p w:rsidR="001F2964" w:rsidRPr="001F2964" w:rsidRDefault="001F2964" w:rsidP="001F2964">
      <w:pPr>
        <w:pStyle w:val="ListParagraph"/>
        <w:spacing w:after="0" w:line="360" w:lineRule="auto"/>
        <w:jc w:val="both"/>
      </w:pPr>
    </w:p>
    <w:p w:rsidR="001F2964" w:rsidRPr="00F52436" w:rsidRDefault="001F2964" w:rsidP="00F52436">
      <w:pPr>
        <w:spacing w:after="0" w:line="264" w:lineRule="auto"/>
        <w:jc w:val="both"/>
        <w:rPr>
          <w:b/>
          <w:u w:val="single"/>
        </w:rPr>
      </w:pPr>
      <w:r w:rsidRPr="00F52436">
        <w:rPr>
          <w:b/>
          <w:u w:val="single"/>
        </w:rPr>
        <w:t xml:space="preserve">How do I dispute a transaction? </w:t>
      </w:r>
    </w:p>
    <w:p w:rsidR="001F2964" w:rsidRDefault="001F2964" w:rsidP="00F52436">
      <w:pPr>
        <w:spacing w:after="0" w:line="264" w:lineRule="auto"/>
        <w:jc w:val="both"/>
      </w:pPr>
      <w:r>
        <w:t xml:space="preserve">Transaction disputes are handled online at </w:t>
      </w:r>
      <w:hyperlink r:id="rId13" w:history="1">
        <w:r w:rsidRPr="00B03066">
          <w:rPr>
            <w:rStyle w:val="Hyperlink"/>
          </w:rPr>
          <w:t>www.fleetone.com</w:t>
        </w:r>
      </w:hyperlink>
      <w:r>
        <w:t xml:space="preserve"> under Self Service option</w:t>
      </w:r>
    </w:p>
    <w:p w:rsidR="001F2964" w:rsidRDefault="001F2964" w:rsidP="001F2964">
      <w:pPr>
        <w:pStyle w:val="ListParagraph"/>
        <w:numPr>
          <w:ilvl w:val="0"/>
          <w:numId w:val="3"/>
        </w:numPr>
        <w:spacing w:after="0" w:line="264" w:lineRule="auto"/>
        <w:jc w:val="both"/>
      </w:pPr>
      <w:r>
        <w:t xml:space="preserve">Select OTR Fleet </w:t>
      </w:r>
    </w:p>
    <w:p w:rsidR="001F2964" w:rsidRDefault="001F2964" w:rsidP="001F2964">
      <w:pPr>
        <w:pStyle w:val="ListParagraph"/>
        <w:numPr>
          <w:ilvl w:val="0"/>
          <w:numId w:val="3"/>
        </w:numPr>
        <w:spacing w:after="0" w:line="264" w:lineRule="auto"/>
        <w:jc w:val="both"/>
      </w:pPr>
      <w:r>
        <w:t>Select WEX Fleet One Invoice Discrepancy Form</w:t>
      </w:r>
    </w:p>
    <w:p w:rsidR="00F52436" w:rsidRDefault="001F2964" w:rsidP="00F52436">
      <w:pPr>
        <w:pStyle w:val="ListParagraph"/>
        <w:numPr>
          <w:ilvl w:val="0"/>
          <w:numId w:val="3"/>
        </w:numPr>
        <w:spacing w:after="0" w:line="264" w:lineRule="auto"/>
        <w:jc w:val="both"/>
      </w:pPr>
      <w:r>
        <w:t xml:space="preserve">Complete the form in its entirety </w:t>
      </w:r>
    </w:p>
    <w:p w:rsidR="001F2964" w:rsidRDefault="001F2964" w:rsidP="00F52436">
      <w:pPr>
        <w:pStyle w:val="ListParagraph"/>
        <w:numPr>
          <w:ilvl w:val="1"/>
          <w:numId w:val="3"/>
        </w:numPr>
        <w:spacing w:after="0" w:line="264" w:lineRule="auto"/>
        <w:jc w:val="both"/>
      </w:pPr>
      <w:r>
        <w:t xml:space="preserve">Supporting documents </w:t>
      </w:r>
      <w:r w:rsidRPr="00F52436">
        <w:rPr>
          <w:u w:val="single"/>
        </w:rPr>
        <w:t>must</w:t>
      </w:r>
      <w:r>
        <w:t xml:space="preserve"> be attached for processing (merchant fuel receipt or invoice)  </w:t>
      </w:r>
    </w:p>
    <w:p w:rsidR="001F2964" w:rsidRPr="00977B3E" w:rsidRDefault="001F2964" w:rsidP="00F52436">
      <w:pPr>
        <w:spacing w:after="0" w:line="264" w:lineRule="auto"/>
        <w:jc w:val="both"/>
      </w:pPr>
      <w:r>
        <w:t>***If a customer is unable to submit the request online a hardcopy can be forwarded for completion. Please have the fleet/merchant contact WEX/F1 customer support. ***</w:t>
      </w:r>
    </w:p>
    <w:p w:rsidR="001F2964" w:rsidRPr="001F2964" w:rsidRDefault="001F2964" w:rsidP="001F2964">
      <w:pPr>
        <w:pStyle w:val="ListParagraph"/>
        <w:spacing w:after="0" w:line="360" w:lineRule="auto"/>
        <w:jc w:val="both"/>
      </w:pPr>
    </w:p>
    <w:p w:rsidR="00F52436" w:rsidRDefault="001F2964" w:rsidP="00F52436">
      <w:pPr>
        <w:spacing w:after="0" w:line="264" w:lineRule="auto"/>
        <w:jc w:val="both"/>
        <w:rPr>
          <w:b/>
          <w:u w:val="single"/>
        </w:rPr>
      </w:pPr>
      <w:r w:rsidRPr="00F52436">
        <w:rPr>
          <w:b/>
          <w:u w:val="single"/>
        </w:rPr>
        <w:t xml:space="preserve">How do I locate an accepting fuel stop? </w:t>
      </w:r>
    </w:p>
    <w:p w:rsidR="006A3B1C" w:rsidRPr="00F52436" w:rsidRDefault="001F2964" w:rsidP="00F52436">
      <w:pPr>
        <w:spacing w:after="0" w:line="264" w:lineRule="auto"/>
        <w:jc w:val="both"/>
        <w:rPr>
          <w:b/>
          <w:u w:val="single"/>
        </w:rPr>
      </w:pPr>
      <w:r>
        <w:t xml:space="preserve">Visit </w:t>
      </w:r>
      <w:hyperlink r:id="rId14" w:history="1">
        <w:r w:rsidRPr="00B03066">
          <w:rPr>
            <w:rStyle w:val="Hyperlink"/>
          </w:rPr>
          <w:t>www.fleetone.com</w:t>
        </w:r>
      </w:hyperlink>
      <w:r w:rsidR="00430703">
        <w:t xml:space="preserve">, </w:t>
      </w:r>
      <w:r>
        <w:t>search under</w:t>
      </w:r>
      <w:r w:rsidR="00430703">
        <w:t xml:space="preserve"> the</w:t>
      </w:r>
      <w:r>
        <w:t xml:space="preserve"> merchant directory</w:t>
      </w:r>
      <w:r w:rsidR="00430703">
        <w:t xml:space="preserve"> option. C</w:t>
      </w:r>
      <w:r>
        <w:t xml:space="preserve">ontact </w:t>
      </w:r>
      <w:r w:rsidR="00430703">
        <w:t>WEX/</w:t>
      </w:r>
      <w:r>
        <w:t>F1 customer support</w:t>
      </w:r>
      <w:r w:rsidR="001A0D27">
        <w:t xml:space="preserve"> 800-359-7587</w:t>
      </w:r>
      <w:r w:rsidR="00430703">
        <w:t xml:space="preserve"> or download </w:t>
      </w:r>
      <w:r w:rsidR="00A93F2F">
        <w:t>the Mobile Fuel App</w:t>
      </w:r>
      <w:r w:rsidR="001A0D27">
        <w:t xml:space="preserve"> </w:t>
      </w:r>
      <w:r w:rsidR="00916FFF">
        <w:t xml:space="preserve">available through </w:t>
      </w:r>
      <w:r w:rsidR="006A5F4A">
        <w:t xml:space="preserve">the </w:t>
      </w:r>
      <w:r w:rsidR="00D44799">
        <w:t xml:space="preserve">Android Play Store and </w:t>
      </w:r>
      <w:r w:rsidR="0086542A">
        <w:t>Apple App Store</w:t>
      </w:r>
      <w:r w:rsidR="00781A2B">
        <w:t>.</w:t>
      </w:r>
    </w:p>
    <w:p w:rsidR="00F52436" w:rsidRPr="001F2964" w:rsidRDefault="00F52436" w:rsidP="001F2964">
      <w:pPr>
        <w:pStyle w:val="ListParagraph"/>
        <w:spacing w:after="0" w:line="360" w:lineRule="auto"/>
        <w:jc w:val="both"/>
      </w:pPr>
    </w:p>
    <w:p w:rsidR="001F2964" w:rsidRPr="00F52436" w:rsidRDefault="001F2964" w:rsidP="00F52436">
      <w:pPr>
        <w:spacing w:after="0" w:line="264" w:lineRule="auto"/>
        <w:jc w:val="both"/>
        <w:rPr>
          <w:b/>
          <w:u w:val="single"/>
        </w:rPr>
      </w:pPr>
      <w:r w:rsidRPr="00F52436">
        <w:rPr>
          <w:b/>
          <w:u w:val="single"/>
        </w:rPr>
        <w:t xml:space="preserve">How do I obtain or increase my credit line? </w:t>
      </w:r>
    </w:p>
    <w:p w:rsidR="001F2964" w:rsidRDefault="001F2964" w:rsidP="00F52436">
      <w:pPr>
        <w:spacing w:after="0" w:line="264" w:lineRule="auto"/>
        <w:jc w:val="both"/>
      </w:pPr>
      <w:r>
        <w:t xml:space="preserve">All credit request are handled through the Receivables and Recovery department the request can be submitted via email to </w:t>
      </w:r>
      <w:hyperlink r:id="rId15" w:history="1">
        <w:r w:rsidRPr="00B03066">
          <w:rPr>
            <w:rStyle w:val="Hyperlink"/>
          </w:rPr>
          <w:t>creditlinerequest@fleetone.com</w:t>
        </w:r>
      </w:hyperlink>
      <w:r>
        <w:t xml:space="preserve">  please allow 5-7 business days for review.</w:t>
      </w:r>
    </w:p>
    <w:p w:rsidR="001F2964" w:rsidRPr="001F2964" w:rsidRDefault="001F2964" w:rsidP="001F2964">
      <w:pPr>
        <w:pStyle w:val="ListParagraph"/>
        <w:spacing w:after="0" w:line="264" w:lineRule="auto"/>
        <w:jc w:val="both"/>
        <w:rPr>
          <w:sz w:val="14"/>
          <w:szCs w:val="14"/>
        </w:rPr>
      </w:pPr>
    </w:p>
    <w:p w:rsidR="001F2964" w:rsidRPr="00F66178" w:rsidRDefault="001F2964" w:rsidP="00F52436">
      <w:pPr>
        <w:spacing w:after="0" w:line="264" w:lineRule="auto"/>
        <w:jc w:val="both"/>
      </w:pPr>
      <w:r>
        <w:t xml:space="preserve">***If an account is prefunded and the fleet is looking to establish a credit line there is a 6 month waiting period from point of account activation before a new credit app can be submitted for credit consideration.***  </w:t>
      </w:r>
    </w:p>
    <w:p w:rsidR="001F2964" w:rsidRDefault="00F52436" w:rsidP="00F52436">
      <w:pPr>
        <w:pStyle w:val="ListParagraph"/>
        <w:spacing w:after="0"/>
        <w:ind w:left="0"/>
        <w:jc w:val="both"/>
      </w:pPr>
      <w:r w:rsidRPr="00320A46">
        <w:rPr>
          <w:noProof/>
        </w:rPr>
        <w:lastRenderedPageBreak/>
        <w:drawing>
          <wp:inline distT="0" distB="0" distL="0" distR="0" wp14:anchorId="599B9ED4" wp14:editId="42290B4C">
            <wp:extent cx="3067050" cy="62581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09" cy="627742"/>
                    </a:xfrm>
                    <a:prstGeom prst="rect">
                      <a:avLst/>
                    </a:prstGeom>
                  </pic:spPr>
                </pic:pic>
              </a:graphicData>
            </a:graphic>
          </wp:inline>
        </w:drawing>
      </w:r>
      <w:r>
        <w:rPr>
          <w:noProof/>
        </w:rPr>
        <w:t xml:space="preserve">                             </w:t>
      </w:r>
      <w:r w:rsidRPr="00320A46">
        <w:rPr>
          <w:noProof/>
        </w:rPr>
        <w:drawing>
          <wp:inline distT="0" distB="0" distL="0" distR="0" wp14:anchorId="0CE95D52" wp14:editId="6FADBC39">
            <wp:extent cx="2156221" cy="676275"/>
            <wp:effectExtent l="19050" t="0" r="0" b="0"/>
            <wp:docPr id="7" name="Picture 4" descr="wex_fleetone_111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x_fleetone_111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270" cy="677545"/>
                    </a:xfrm>
                    <a:prstGeom prst="rect">
                      <a:avLst/>
                    </a:prstGeom>
                    <a:noFill/>
                    <a:ln>
                      <a:noFill/>
                    </a:ln>
                  </pic:spPr>
                </pic:pic>
              </a:graphicData>
            </a:graphic>
          </wp:inline>
        </w:drawing>
      </w:r>
    </w:p>
    <w:p w:rsidR="00F52436" w:rsidRDefault="00F52436" w:rsidP="001F2964">
      <w:pPr>
        <w:pStyle w:val="ListParagraph"/>
        <w:spacing w:after="0"/>
        <w:jc w:val="both"/>
      </w:pPr>
    </w:p>
    <w:p w:rsidR="00F52436" w:rsidRDefault="00F52436" w:rsidP="00F52436">
      <w:pPr>
        <w:spacing w:after="0"/>
        <w:jc w:val="both"/>
      </w:pPr>
    </w:p>
    <w:p w:rsidR="001F2964" w:rsidRPr="0093736D" w:rsidRDefault="001F2964" w:rsidP="00F52436">
      <w:pPr>
        <w:spacing w:after="0"/>
        <w:jc w:val="both"/>
      </w:pPr>
      <w:r w:rsidRPr="00F52436">
        <w:rPr>
          <w:b/>
          <w:u w:val="single"/>
        </w:rPr>
        <w:t>What are the hours of operation for customer support?</w:t>
      </w:r>
    </w:p>
    <w:p w:rsidR="00ED0EE2" w:rsidRDefault="001F2964" w:rsidP="00F52436">
      <w:pPr>
        <w:spacing w:after="0"/>
        <w:jc w:val="both"/>
      </w:pPr>
      <w:r>
        <w:t>WEX/Fleet One c</w:t>
      </w:r>
      <w:r w:rsidR="001A0D27">
        <w:t>ustomer support operates 24/365 by calling 800-359-7587. Support</w:t>
      </w:r>
      <w:r>
        <w:t xml:space="preserve"> request can also be submitted to </w:t>
      </w:r>
      <w:hyperlink r:id="rId16" w:history="1">
        <w:r w:rsidRPr="00BD1935">
          <w:rPr>
            <w:rStyle w:val="Hyperlink"/>
          </w:rPr>
          <w:t>customersupport@fleetone.com</w:t>
        </w:r>
      </w:hyperlink>
      <w:r>
        <w:t xml:space="preserve">. </w:t>
      </w:r>
      <w:r w:rsidR="00E62246">
        <w:t xml:space="preserve"> </w:t>
      </w:r>
      <w:r>
        <w:t>Please note any request submitted to this email is</w:t>
      </w:r>
      <w:r w:rsidR="00E62246">
        <w:t xml:space="preserve"> subject to a 72</w:t>
      </w:r>
      <w:r>
        <w:t xml:space="preserve"> hour response time.     </w:t>
      </w:r>
    </w:p>
    <w:sectPr w:rsidR="00ED0EE2" w:rsidSect="001F2964">
      <w:footerReference w:type="default" r:id="rId1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75" w:rsidRDefault="00D61C75" w:rsidP="001F2964">
      <w:pPr>
        <w:spacing w:after="0" w:line="240" w:lineRule="auto"/>
      </w:pPr>
      <w:r>
        <w:separator/>
      </w:r>
    </w:p>
  </w:endnote>
  <w:endnote w:type="continuationSeparator" w:id="0">
    <w:p w:rsidR="00D61C75" w:rsidRDefault="00D61C75" w:rsidP="001F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1F2964">
      <w:tc>
        <w:tcPr>
          <w:tcW w:w="4500" w:type="pct"/>
          <w:tcBorders>
            <w:top w:val="single" w:sz="4" w:space="0" w:color="000000" w:themeColor="text1"/>
          </w:tcBorders>
        </w:tcPr>
        <w:p w:rsidR="001F2964" w:rsidRDefault="001F2964" w:rsidP="00F52436">
          <w:pPr>
            <w:pStyle w:val="Footer"/>
            <w:jc w:val="center"/>
          </w:pPr>
          <w:r>
            <w:t>Freque</w:t>
          </w:r>
          <w:r w:rsidR="00F52436">
            <w:t xml:space="preserve">ntly Asked Questions - </w:t>
          </w:r>
          <w:proofErr w:type="spellStart"/>
          <w:r w:rsidR="00F52436">
            <w:t>CarsArrive</w:t>
          </w:r>
          <w:proofErr w:type="spellEnd"/>
          <w:r w:rsidR="00F52436">
            <w:t xml:space="preserve"> </w:t>
          </w:r>
        </w:p>
      </w:tc>
      <w:tc>
        <w:tcPr>
          <w:tcW w:w="500" w:type="pct"/>
          <w:tcBorders>
            <w:top w:val="single" w:sz="4" w:space="0" w:color="C0504D" w:themeColor="accent2"/>
          </w:tcBorders>
          <w:shd w:val="clear" w:color="auto" w:fill="943634" w:themeFill="accent2" w:themeFillShade="BF"/>
        </w:tcPr>
        <w:p w:rsidR="001F2964" w:rsidRDefault="001B11A6">
          <w:pPr>
            <w:pStyle w:val="Header"/>
            <w:rPr>
              <w:color w:val="FFFFFF" w:themeColor="background1"/>
            </w:rPr>
          </w:pPr>
          <w:r>
            <w:fldChar w:fldCharType="begin"/>
          </w:r>
          <w:r w:rsidR="0095248D">
            <w:instrText xml:space="preserve"> PAGE   \* MERGEFORMAT </w:instrText>
          </w:r>
          <w:r>
            <w:fldChar w:fldCharType="separate"/>
          </w:r>
          <w:r w:rsidR="00A438F2" w:rsidRPr="00A438F2">
            <w:rPr>
              <w:noProof/>
              <w:color w:val="FFFFFF" w:themeColor="background1"/>
            </w:rPr>
            <w:t>1</w:t>
          </w:r>
          <w:r>
            <w:rPr>
              <w:noProof/>
              <w:color w:val="FFFFFF" w:themeColor="background1"/>
            </w:rPr>
            <w:fldChar w:fldCharType="end"/>
          </w:r>
        </w:p>
      </w:tc>
    </w:tr>
  </w:tbl>
  <w:p w:rsidR="001F2964" w:rsidRDefault="001F2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75" w:rsidRDefault="00D61C75" w:rsidP="001F2964">
      <w:pPr>
        <w:spacing w:after="0" w:line="240" w:lineRule="auto"/>
      </w:pPr>
      <w:r>
        <w:separator/>
      </w:r>
    </w:p>
  </w:footnote>
  <w:footnote w:type="continuationSeparator" w:id="0">
    <w:p w:rsidR="00D61C75" w:rsidRDefault="00D61C75" w:rsidP="001F2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9A8"/>
    <w:multiLevelType w:val="hybridMultilevel"/>
    <w:tmpl w:val="38207D6A"/>
    <w:lvl w:ilvl="0" w:tplc="AE00EA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41DF2"/>
    <w:multiLevelType w:val="hybridMultilevel"/>
    <w:tmpl w:val="17AC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85F79"/>
    <w:multiLevelType w:val="hybridMultilevel"/>
    <w:tmpl w:val="FD4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54344"/>
    <w:multiLevelType w:val="hybridMultilevel"/>
    <w:tmpl w:val="7C50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73D48"/>
    <w:multiLevelType w:val="hybridMultilevel"/>
    <w:tmpl w:val="825A2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EA0ECE"/>
    <w:multiLevelType w:val="hybridMultilevel"/>
    <w:tmpl w:val="5ABA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D0347"/>
    <w:multiLevelType w:val="hybridMultilevel"/>
    <w:tmpl w:val="D04804A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64"/>
    <w:rsid w:val="00055134"/>
    <w:rsid w:val="000C008F"/>
    <w:rsid w:val="000C585A"/>
    <w:rsid w:val="00106B7D"/>
    <w:rsid w:val="001625FD"/>
    <w:rsid w:val="001A0D27"/>
    <w:rsid w:val="001B11A6"/>
    <w:rsid w:val="001D226D"/>
    <w:rsid w:val="001D3475"/>
    <w:rsid w:val="001F2964"/>
    <w:rsid w:val="00236F17"/>
    <w:rsid w:val="003E0DAE"/>
    <w:rsid w:val="00430703"/>
    <w:rsid w:val="00436414"/>
    <w:rsid w:val="0046171D"/>
    <w:rsid w:val="00527FC1"/>
    <w:rsid w:val="00575C18"/>
    <w:rsid w:val="00577CF9"/>
    <w:rsid w:val="006A3B1C"/>
    <w:rsid w:val="006A5F4A"/>
    <w:rsid w:val="006B62C5"/>
    <w:rsid w:val="00701410"/>
    <w:rsid w:val="00781A2B"/>
    <w:rsid w:val="0086542A"/>
    <w:rsid w:val="00916FFF"/>
    <w:rsid w:val="00925EE8"/>
    <w:rsid w:val="009343FB"/>
    <w:rsid w:val="0095248D"/>
    <w:rsid w:val="009D7A39"/>
    <w:rsid w:val="00A13D70"/>
    <w:rsid w:val="00A438F2"/>
    <w:rsid w:val="00A8728C"/>
    <w:rsid w:val="00A93F2F"/>
    <w:rsid w:val="00AC0C0B"/>
    <w:rsid w:val="00B0000A"/>
    <w:rsid w:val="00C8102F"/>
    <w:rsid w:val="00D44799"/>
    <w:rsid w:val="00D61C75"/>
    <w:rsid w:val="00DE2505"/>
    <w:rsid w:val="00DF2211"/>
    <w:rsid w:val="00E62246"/>
    <w:rsid w:val="00F15847"/>
    <w:rsid w:val="00F420A3"/>
    <w:rsid w:val="00F52436"/>
    <w:rsid w:val="00F56F03"/>
    <w:rsid w:val="00F97665"/>
    <w:rsid w:val="00FA41DF"/>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64"/>
    <w:rPr>
      <w:color w:val="0000FF" w:themeColor="hyperlink"/>
      <w:u w:val="single"/>
    </w:rPr>
  </w:style>
  <w:style w:type="paragraph" w:styleId="ListParagraph">
    <w:name w:val="List Paragraph"/>
    <w:basedOn w:val="Normal"/>
    <w:uiPriority w:val="34"/>
    <w:qFormat/>
    <w:rsid w:val="001F2964"/>
    <w:pPr>
      <w:ind w:left="720"/>
      <w:contextualSpacing/>
    </w:pPr>
  </w:style>
  <w:style w:type="paragraph" w:styleId="BalloonText">
    <w:name w:val="Balloon Text"/>
    <w:basedOn w:val="Normal"/>
    <w:link w:val="BalloonTextChar"/>
    <w:uiPriority w:val="99"/>
    <w:semiHidden/>
    <w:unhideWhenUsed/>
    <w:rsid w:val="001F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64"/>
    <w:rPr>
      <w:rFonts w:ascii="Tahoma" w:eastAsiaTheme="minorEastAsia" w:hAnsi="Tahoma" w:cs="Tahoma"/>
      <w:sz w:val="16"/>
      <w:szCs w:val="16"/>
    </w:rPr>
  </w:style>
  <w:style w:type="paragraph" w:styleId="Header">
    <w:name w:val="header"/>
    <w:basedOn w:val="Normal"/>
    <w:link w:val="HeaderChar"/>
    <w:uiPriority w:val="99"/>
    <w:unhideWhenUsed/>
    <w:rsid w:val="001F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964"/>
    <w:rPr>
      <w:rFonts w:eastAsiaTheme="minorEastAsia"/>
    </w:rPr>
  </w:style>
  <w:style w:type="paragraph" w:styleId="Footer">
    <w:name w:val="footer"/>
    <w:basedOn w:val="Normal"/>
    <w:link w:val="FooterChar"/>
    <w:uiPriority w:val="99"/>
    <w:unhideWhenUsed/>
    <w:rsid w:val="001F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96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64"/>
    <w:rPr>
      <w:color w:val="0000FF" w:themeColor="hyperlink"/>
      <w:u w:val="single"/>
    </w:rPr>
  </w:style>
  <w:style w:type="paragraph" w:styleId="ListParagraph">
    <w:name w:val="List Paragraph"/>
    <w:basedOn w:val="Normal"/>
    <w:uiPriority w:val="34"/>
    <w:qFormat/>
    <w:rsid w:val="001F2964"/>
    <w:pPr>
      <w:ind w:left="720"/>
      <w:contextualSpacing/>
    </w:pPr>
  </w:style>
  <w:style w:type="paragraph" w:styleId="BalloonText">
    <w:name w:val="Balloon Text"/>
    <w:basedOn w:val="Normal"/>
    <w:link w:val="BalloonTextChar"/>
    <w:uiPriority w:val="99"/>
    <w:semiHidden/>
    <w:unhideWhenUsed/>
    <w:rsid w:val="001F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64"/>
    <w:rPr>
      <w:rFonts w:ascii="Tahoma" w:eastAsiaTheme="minorEastAsia" w:hAnsi="Tahoma" w:cs="Tahoma"/>
      <w:sz w:val="16"/>
      <w:szCs w:val="16"/>
    </w:rPr>
  </w:style>
  <w:style w:type="paragraph" w:styleId="Header">
    <w:name w:val="header"/>
    <w:basedOn w:val="Normal"/>
    <w:link w:val="HeaderChar"/>
    <w:uiPriority w:val="99"/>
    <w:unhideWhenUsed/>
    <w:rsid w:val="001F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964"/>
    <w:rPr>
      <w:rFonts w:eastAsiaTheme="minorEastAsia"/>
    </w:rPr>
  </w:style>
  <w:style w:type="paragraph" w:styleId="Footer">
    <w:name w:val="footer"/>
    <w:basedOn w:val="Normal"/>
    <w:link w:val="FooterChar"/>
    <w:uiPriority w:val="99"/>
    <w:unhideWhenUsed/>
    <w:rsid w:val="001F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9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eet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eetone.com/PlusChek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ustomersupport@fleeton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eetone.com" TargetMode="External"/><Relationship Id="rId5" Type="http://schemas.openxmlformats.org/officeDocument/2006/relationships/settings" Target="settings.xml"/><Relationship Id="rId15" Type="http://schemas.openxmlformats.org/officeDocument/2006/relationships/hyperlink" Target="mailto:creditlinerequest@fleetone.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lee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F7480-A01A-470F-AD23-CB9D5362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WEX Inc.</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freemanm</dc:creator>
  <cp:lastModifiedBy> </cp:lastModifiedBy>
  <cp:revision>2</cp:revision>
  <cp:lastPrinted>2014-10-26T13:36:00Z</cp:lastPrinted>
  <dcterms:created xsi:type="dcterms:W3CDTF">2014-10-28T19:56:00Z</dcterms:created>
  <dcterms:modified xsi:type="dcterms:W3CDTF">2014-10-28T19:56:00Z</dcterms:modified>
</cp:coreProperties>
</file>